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BF396A">
        <w:rPr>
          <w:rFonts w:ascii="Arial CYR" w:hAnsi="Arial CYR" w:cs="Arial CYR"/>
          <w:b/>
          <w:bCs/>
          <w:sz w:val="24"/>
          <w:szCs w:val="24"/>
        </w:rPr>
        <w:t xml:space="preserve">Договор 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BF396A">
        <w:rPr>
          <w:rFonts w:ascii="Arial CYR" w:hAnsi="Arial CYR" w:cs="Arial CYR"/>
          <w:b/>
          <w:bCs/>
          <w:sz w:val="24"/>
          <w:szCs w:val="24"/>
        </w:rPr>
        <w:t>купли-продажи садового участка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3"/>
        <w:gridCol w:w="4263"/>
      </w:tblGrid>
      <w:tr w:rsidR="00BF396A" w:rsidRPr="00BF396A" w:rsidTr="00BF396A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г. 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</w:t>
            </w:r>
            <w:proofErr w:type="spellEnd"/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18 июля 2024 г.</w:t>
            </w:r>
          </w:p>
        </w:tc>
      </w:tr>
    </w:tbl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Захаров Илья Андреевич</w:t>
      </w:r>
      <w:r w:rsidRPr="00BF396A">
        <w:rPr>
          <w:rFonts w:ascii="Arial CYR" w:hAnsi="Arial CYR" w:cs="Arial CYR"/>
          <w:sz w:val="16"/>
          <w:szCs w:val="16"/>
        </w:rPr>
        <w:t xml:space="preserve">, паспорт серии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0000</w:t>
      </w:r>
      <w:r w:rsidRPr="00BF396A">
        <w:rPr>
          <w:rFonts w:ascii="Arial CYR" w:hAnsi="Arial CYR" w:cs="Arial CYR"/>
          <w:sz w:val="16"/>
          <w:szCs w:val="16"/>
        </w:rPr>
        <w:t xml:space="preserve">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000000</w:t>
      </w:r>
      <w:r w:rsidRPr="00BF396A">
        <w:rPr>
          <w:rFonts w:ascii="Arial CYR" w:hAnsi="Arial CYR" w:cs="Arial CYR"/>
          <w:sz w:val="16"/>
          <w:szCs w:val="16"/>
        </w:rPr>
        <w:t xml:space="preserve"> выдан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Отделом УФМС России по Энской области по </w:t>
      </w: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Зеленовскому</w:t>
      </w:r>
      <w:proofErr w:type="spell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району 15.12.2011</w:t>
      </w:r>
      <w:r w:rsidRPr="00BF396A">
        <w:rPr>
          <w:rFonts w:ascii="Arial CYR" w:hAnsi="Arial CYR" w:cs="Arial CYR"/>
          <w:sz w:val="16"/>
          <w:szCs w:val="16"/>
        </w:rPr>
        <w:t>, именуемый в дальнейшем "Продавец", с одной стороны и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Головенкова</w:t>
      </w:r>
      <w:proofErr w:type="spell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Елена Степановна</w:t>
      </w:r>
      <w:r w:rsidRPr="00BF396A">
        <w:rPr>
          <w:rFonts w:ascii="Arial CYR" w:hAnsi="Arial CYR" w:cs="Arial CYR"/>
          <w:sz w:val="16"/>
          <w:szCs w:val="16"/>
        </w:rPr>
        <w:t xml:space="preserve">, паспорт серии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0000</w:t>
      </w:r>
      <w:r w:rsidRPr="00BF396A">
        <w:rPr>
          <w:rFonts w:ascii="Arial CYR" w:hAnsi="Arial CYR" w:cs="Arial CYR"/>
          <w:sz w:val="16"/>
          <w:szCs w:val="16"/>
        </w:rPr>
        <w:t xml:space="preserve">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000000</w:t>
      </w:r>
      <w:r w:rsidRPr="00BF396A">
        <w:rPr>
          <w:rFonts w:ascii="Arial CYR" w:hAnsi="Arial CYR" w:cs="Arial CYR"/>
          <w:sz w:val="16"/>
          <w:szCs w:val="16"/>
        </w:rPr>
        <w:t xml:space="preserve"> выдан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Отделением УФМС России по Энской области по </w:t>
      </w: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Зеленовскому</w:t>
      </w:r>
      <w:proofErr w:type="spell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району 26.04.2013</w:t>
      </w:r>
      <w:r w:rsidRPr="00BF396A">
        <w:rPr>
          <w:rFonts w:ascii="Arial CYR" w:hAnsi="Arial CYR" w:cs="Arial CYR"/>
          <w:sz w:val="16"/>
          <w:szCs w:val="16"/>
        </w:rPr>
        <w:t>, именуемая в дальнейшем "Покупатель", с другой стороны, совместно именуемые "Стороны", заключили настоящий договор (далее - Договор) о нижеследующем: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1. Предмет Договора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1.1. По настоящему Договору Продавец обязуется передать в собственность Покупателю в обусловленный настоящим Договором срок садовый земельный участок, расположенный по адресу: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Энская обл., р-н </w:t>
      </w: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Зеленовский</w:t>
      </w:r>
      <w:proofErr w:type="spell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, п. Яковлево, с/т "Родина", </w:t>
      </w: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уч</w:t>
      </w:r>
      <w:proofErr w:type="spell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. 65</w:t>
      </w:r>
      <w:r w:rsidRPr="00BF396A">
        <w:rPr>
          <w:rFonts w:ascii="Arial CYR" w:hAnsi="Arial CYR" w:cs="Arial CYR"/>
          <w:sz w:val="16"/>
          <w:szCs w:val="16"/>
        </w:rPr>
        <w:t xml:space="preserve"> (далее - Участок), а Покупатель обязуется уплатить Продавцу обусловленную настоящим Договором цену.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Подробное описание Участка и его характеристики указаны в Приложении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3</w:t>
      </w:r>
      <w:r w:rsidRPr="00BF396A">
        <w:rPr>
          <w:rFonts w:ascii="Arial CYR" w:hAnsi="Arial CYR" w:cs="Arial CYR"/>
          <w:sz w:val="16"/>
          <w:szCs w:val="16"/>
        </w:rPr>
        <w:t xml:space="preserve"> к настоящему Договору.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На Участке имеются следующие коммуникации: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электросети, система водоснабжения, система водоотведения</w:t>
      </w:r>
      <w:r w:rsidRPr="00BF396A">
        <w:rPr>
          <w:rFonts w:ascii="Arial CYR" w:hAnsi="Arial CYR" w:cs="Arial CYR"/>
          <w:sz w:val="16"/>
          <w:szCs w:val="16"/>
        </w:rPr>
        <w:t xml:space="preserve">. Участок огорожен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забором из </w:t>
      </w:r>
      <w:proofErr w:type="spell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профнастила</w:t>
      </w:r>
      <w:proofErr w:type="spellEnd"/>
      <w:r w:rsidRPr="00BF396A">
        <w:rPr>
          <w:rFonts w:ascii="Arial CYR" w:hAnsi="Arial CYR" w:cs="Arial CYR"/>
          <w:sz w:val="16"/>
          <w:szCs w:val="16"/>
        </w:rPr>
        <w:t xml:space="preserve">. Инженерные системы и коммуникации Участка Сторонами проверены, находятся в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исправном состоянии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1.2. </w:t>
      </w:r>
      <w:proofErr w:type="gramStart"/>
      <w:r w:rsidRPr="00BF396A">
        <w:rPr>
          <w:rFonts w:ascii="Arial CYR" w:hAnsi="Arial CYR" w:cs="Arial CYR"/>
          <w:sz w:val="16"/>
          <w:szCs w:val="16"/>
        </w:rPr>
        <w:t xml:space="preserve">Участок принадлежит Продавцу на праве собственности на основании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Договора купли-продажи садового земельного участка от 12 марта 2008 г.</w:t>
      </w:r>
      <w:r w:rsidRPr="00BF396A">
        <w:rPr>
          <w:rFonts w:ascii="Arial CYR" w:hAnsi="Arial CYR" w:cs="Arial CYR"/>
          <w:sz w:val="16"/>
          <w:szCs w:val="16"/>
        </w:rPr>
        <w:t xml:space="preserve">, что подтверждается записью в Едином государственном реестре недвижимости от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31 марта 2008 г.</w:t>
      </w:r>
      <w:r w:rsidRPr="00BF396A">
        <w:rPr>
          <w:rFonts w:ascii="Arial CYR" w:hAnsi="Arial CYR" w:cs="Arial CYR"/>
          <w:sz w:val="16"/>
          <w:szCs w:val="16"/>
        </w:rPr>
        <w:t xml:space="preserve">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00:00:000000:00-00/000/0000-0</w:t>
      </w:r>
      <w:r w:rsidRPr="00BF396A">
        <w:rPr>
          <w:rFonts w:ascii="Arial CYR" w:hAnsi="Arial CYR" w:cs="Arial CYR"/>
          <w:sz w:val="16"/>
          <w:szCs w:val="16"/>
        </w:rPr>
        <w:t xml:space="preserve"> (Выписка из Единого государственного реестра недвижимости от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16 июля 2024 г.</w:t>
      </w:r>
      <w:r w:rsidRPr="00BF396A">
        <w:rPr>
          <w:rFonts w:ascii="Arial CYR" w:hAnsi="Arial CYR" w:cs="Arial CYR"/>
          <w:sz w:val="16"/>
          <w:szCs w:val="16"/>
        </w:rPr>
        <w:t xml:space="preserve">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00/00000</w:t>
      </w:r>
      <w:r w:rsidRPr="00BF396A">
        <w:rPr>
          <w:rFonts w:ascii="Arial CYR" w:hAnsi="Arial CYR" w:cs="Arial CYR"/>
          <w:sz w:val="16"/>
          <w:szCs w:val="16"/>
        </w:rPr>
        <w:t xml:space="preserve"> (Приложение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1</w:t>
      </w:r>
      <w:r w:rsidRPr="00BF396A">
        <w:rPr>
          <w:rFonts w:ascii="Arial CYR" w:hAnsi="Arial CYR" w:cs="Arial CYR"/>
          <w:sz w:val="16"/>
          <w:szCs w:val="16"/>
        </w:rPr>
        <w:t>)).</w:t>
      </w:r>
      <w:proofErr w:type="gramEnd"/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1.3. Передаваемый по настоящему Договору Участок имеет следующие характеристики: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1.3.1. Кадастровый номер Участка: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00:00:0000000:00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1.3.2. Общая площадь Участка: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800 кв. м.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1.3.3. Обременения земельного Участка: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не установлены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1.3.4. Ограничения использования: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не установлены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1.3.5. Категория земель: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земли населенных пунктов.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1.3.6. Разрешенное использование: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для ведения гражданами садоводства и огородничества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1.3.7. Использование соседних земельных участков: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для ведения гражданами садоводства и огородничества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1.3.8. Участок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из оборота не изъят, его оборот не ограничен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1.4. Продавец гарантирует, что на момент подписания настоящего Договора уплачены все налоги и обязательные платежи, начисленные до момента подписания настоящего Договора, а также урегулированы все санкции, наложенные за нарушение земельного законодательства, до момента подписания настоящего Договора, если таковые были.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1.5. Переход права собственности на Участок подлежит государственной регистрации в соответствии со ст. 551 Гражданского кодекса Российской Федерации и Федеральным законом от 13.07.2015 N 218-ФЗ "О государственной регистрации недвижимости".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 Обязательства Сторон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2.1. Продавец обязуется: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2.1.1. Передать Покупателю Участок свободным от имущества Продавца в течение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5 рабочих дней </w:t>
      </w:r>
      <w:proofErr w:type="gram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с даты подписания</w:t>
      </w:r>
      <w:proofErr w:type="gram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настоящего Договора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2.1.2. Передать Покупателю Участок свободным от любых прав третьих лиц.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2.1.3. Предоставить Покупателю имеющуюся у него информацию об обременениях земельного Участка и ограничениях его использования.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2.1.4. Нести расходы, связанные с исполнением настоящего Договора.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2.1.5. Подготовить все документы, необходимые для государственной регистрации перехода права собственности на Участок, и представить их в орган регистрации прав в срок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до 30 июля 2024 г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2.1.6. Оплатить услуги, оказанные в связи с владением и пользованием Участком, уплатить установленные налоги и сборы за период до момента государственной регистрации перехода права собственности.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2.2. Покупатель обязуется: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2.2.1. Подготовить все документы, необходимые для государственной регистрации перехода права собственности на Участок, и представить их в орган регистрации прав в срок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до 30 июля 2024 г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2.2.2. Оплатить стоимость Участка в размере и порядке, </w:t>
      </w:r>
      <w:proofErr w:type="gramStart"/>
      <w:r w:rsidRPr="00BF396A">
        <w:rPr>
          <w:rFonts w:ascii="Arial CYR" w:hAnsi="Arial CYR" w:cs="Arial CYR"/>
          <w:sz w:val="16"/>
          <w:szCs w:val="16"/>
        </w:rPr>
        <w:t>установленных</w:t>
      </w:r>
      <w:proofErr w:type="gramEnd"/>
      <w:r w:rsidRPr="00BF396A">
        <w:rPr>
          <w:rFonts w:ascii="Arial CYR" w:hAnsi="Arial CYR" w:cs="Arial CYR"/>
          <w:sz w:val="16"/>
          <w:szCs w:val="16"/>
        </w:rPr>
        <w:t xml:space="preserve"> настоящим Договором.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2.2.3. Принять Участок по Акту приема-передачи садового участка на условиях, предусмотренных настоящим Договором.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2.2.4. Нести расходы, связанные с исполнением настоящего Договора.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3. Финансовые условия и порядок расчетов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3.1. По настоящему Договору стоимость Участка определена по взаимному соглашению Сторон и составляет сумму в размере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900 000,00 (девятисот тысяч) руб.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3.2. Цена Участка является окончательной и в дальнейшем изменению не подлежит.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3.3. Денежные средства в размере, указанном в п. 3.1 настоящего Договора, подлежат помещению Покупателем в банковскую ячейку в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ПАО "А-банк"</w:t>
      </w:r>
      <w:r w:rsidRPr="00BF396A">
        <w:rPr>
          <w:rFonts w:ascii="Arial CYR" w:hAnsi="Arial CYR" w:cs="Arial CYR"/>
          <w:sz w:val="16"/>
          <w:szCs w:val="16"/>
        </w:rPr>
        <w:t xml:space="preserve"> не позднее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3 (трех) рабочих дней после подписания настоящего Договора.</w:t>
      </w:r>
      <w:r w:rsidRPr="00BF396A">
        <w:rPr>
          <w:rFonts w:ascii="Arial CYR" w:hAnsi="Arial CYR" w:cs="Arial CYR"/>
          <w:sz w:val="16"/>
          <w:szCs w:val="16"/>
        </w:rPr>
        <w:t xml:space="preserve"> Банковская ячейка арендуется на срок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2 </w:t>
      </w:r>
      <w:proofErr w:type="gramStart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календарных</w:t>
      </w:r>
      <w:proofErr w:type="gramEnd"/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месяца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3.4. После государственной регистрации перехода права собственности на Участок к Покупателю Продавец получает доступ к ячейке при предъявлении в банк следующих документов: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подписанного Сторонами настоящего Договора, Акта</w:t>
      </w:r>
      <w:r w:rsidRPr="00BF396A">
        <w:rPr>
          <w:rFonts w:ascii="Arial CYR" w:hAnsi="Arial CYR" w:cs="Arial CYR"/>
          <w:sz w:val="16"/>
          <w:szCs w:val="16"/>
        </w:rPr>
        <w:t xml:space="preserve"> приема-передачи садового участка,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Выписки</w:t>
      </w:r>
      <w:r w:rsidRPr="00BF396A">
        <w:rPr>
          <w:rFonts w:ascii="Arial CYR" w:hAnsi="Arial CYR" w:cs="Arial CYR"/>
          <w:sz w:val="16"/>
          <w:szCs w:val="16"/>
        </w:rPr>
        <w:t xml:space="preserve"> из Единого государственного реестра недвижимости, подтверждающей право собственности Покупателя на Участок.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3.5. Расходы на аренду банковской ячейки несет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Покупатель.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4. Передача Участка и переход права собственности на Участок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lastRenderedPageBreak/>
        <w:t>4.1. По настоящему Договору право собственности на Участок к Покупателю переходит с момента государственной регистрации перехода права собственности в установленном законом порядке.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4.2. Передача Участка в фактическое владение Покупателю осуществляется в срок, указанный в п. 2.1.1 Договора.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4.3. Передача Участка осуществляется в соответствии с Актом приема-передачи садового участка.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4.4. Акт приема-передачи садового участка подписывается Покупателем и Продавцом или их уполномоченными представителями в момент передачи Участка в срок, указанный в п. 2.1.1 Договора. При необходимости и по согласованию Сторон, а также в целях более качественного осмотра Участка его передача может осуществляться с участием соответствующих специалистов от каждой Стороны. При выявлении недостатков Участка Покупатель обязан указать это в Акте приема-передачи садового участка.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Обязательство Продавца передать Участок считается исполненным после подписания Сторонами Акта приема-передачи садового участка (Приложение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2</w:t>
      </w:r>
      <w:r w:rsidRPr="00BF396A">
        <w:rPr>
          <w:rFonts w:ascii="Arial CYR" w:hAnsi="Arial CYR" w:cs="Arial CYR"/>
          <w:sz w:val="16"/>
          <w:szCs w:val="16"/>
        </w:rPr>
        <w:t>).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4.5. Расходы, связанные с государственной регистрацией перехода права собственности на Участок,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несет Покупатель</w:t>
      </w:r>
      <w:r w:rsidRPr="00BF396A">
        <w:rPr>
          <w:rFonts w:ascii="Arial CYR" w:hAnsi="Arial CYR" w:cs="Arial CYR"/>
          <w:sz w:val="16"/>
          <w:szCs w:val="16"/>
        </w:rPr>
        <w:t xml:space="preserve"> в порядке, предусмотренном действующим законодательством Российской Федерации.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4.6. Риск случайной гибели или повреждения Участка до момента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подписания Сторонами Акта</w:t>
      </w:r>
      <w:r w:rsidRPr="00BF396A">
        <w:rPr>
          <w:rFonts w:ascii="Arial CYR" w:hAnsi="Arial CYR" w:cs="Arial CYR"/>
          <w:sz w:val="16"/>
          <w:szCs w:val="16"/>
        </w:rPr>
        <w:t xml:space="preserve"> приема-передачи садового участка несет Продавец.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4.7.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Продавец является членом СНТ СН "Радуга". В связи с прекращением прав Продавца на садовый земельный участок членство в СНТ СН "Радуга" прекращается с момента перехода права собственности на Участок к Покупателю. Продавец в течение десяти календарных дней со дня прекращения прав на Участок обязан уведомить в письменной форме об этом Правление СНТ СН "Радуга" с представлением копий документов, подтверждающих такое прекращение</w:t>
      </w:r>
      <w:r w:rsidRPr="00BF396A">
        <w:rPr>
          <w:rFonts w:ascii="Arial CYR" w:hAnsi="Arial CYR" w:cs="Arial CYR"/>
          <w:sz w:val="16"/>
          <w:szCs w:val="16"/>
        </w:rPr>
        <w:t xml:space="preserve"> </w:t>
      </w:r>
      <w:r w:rsidRPr="00BF396A">
        <w:rPr>
          <w:rFonts w:ascii="Arial CYR" w:hAnsi="Arial CYR" w:cs="Arial CYR"/>
          <w:i/>
          <w:iCs/>
          <w:sz w:val="16"/>
          <w:szCs w:val="16"/>
        </w:rPr>
        <w:t>&lt;3&gt;</w:t>
      </w:r>
      <w:r w:rsidRPr="00BF396A">
        <w:rPr>
          <w:rFonts w:ascii="Arial CYR" w:hAnsi="Arial CYR" w:cs="Arial CYR"/>
          <w:b/>
          <w:bCs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 Ответственность Сторон и форс-мажорные обстоятельства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5.2. В случае нарушения сроков передачи Участка, а также за несвоевременную подачу документов, необходимых для проведения государственной регистрации перехода права собственности, по вине Продавца, Покупатель вправе потребовать уплаты штрафа (пеней) в размере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0,1</w:t>
      </w:r>
      <w:r w:rsidRPr="00BF396A">
        <w:rPr>
          <w:rFonts w:ascii="Arial CYR" w:hAnsi="Arial CYR" w:cs="Arial CYR"/>
          <w:sz w:val="16"/>
          <w:szCs w:val="16"/>
        </w:rPr>
        <w:t xml:space="preserve">% от стоимости Участка по настоящему Договору за каждый день просрочки, но не более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5</w:t>
      </w:r>
      <w:r w:rsidRPr="00BF396A">
        <w:rPr>
          <w:rFonts w:ascii="Arial CYR" w:hAnsi="Arial CYR" w:cs="Arial CYR"/>
          <w:sz w:val="16"/>
          <w:szCs w:val="16"/>
        </w:rPr>
        <w:t>% от стоимости Участка.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5.3. Уплата штрафов (пеней) не освобождает Стороны от исполнения своих обязательств по настоящему Договору.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5.4. По настоящему Договору Продавец несет ответственность в порядке, предусмотренном действующим законодательством Российской Федерации, за представление заведомо ложной информации об обременениях недвижимого имущества и ограничениях его пользования.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BF396A">
        <w:rPr>
          <w:rFonts w:ascii="Arial CYR" w:hAnsi="Arial CYR" w:cs="Arial CYR"/>
          <w:sz w:val="16"/>
          <w:szCs w:val="16"/>
        </w:rPr>
        <w:t>ств чр</w:t>
      </w:r>
      <w:proofErr w:type="gramEnd"/>
      <w:r w:rsidRPr="00BF396A">
        <w:rPr>
          <w:rFonts w:ascii="Arial CYR" w:hAnsi="Arial CYR" w:cs="Arial CYR"/>
          <w:sz w:val="16"/>
          <w:szCs w:val="16"/>
        </w:rPr>
        <w:t>езвычайного характера, которые Стороны не могли предвидеть или предотвратить.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5.6. При наступлении обстоятельств, указанных в п. 5.5 настоящего Договора, каждая Сторона должна без промедления известить о них в письменном виде другую Сторону.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5.7.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5.8. В случае наступления обстоятельств, предусмотренных в п. 5.5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5.9. Если наступившие обстоятельства, перечисленные в п. 5.5 настоящего Договора, и их последствия продолжают действовать более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двух месяцев</w:t>
      </w:r>
      <w:r w:rsidRPr="00BF396A">
        <w:rPr>
          <w:rFonts w:ascii="Arial CYR" w:hAnsi="Arial CYR" w:cs="Arial CYR"/>
          <w:sz w:val="16"/>
          <w:szCs w:val="16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6. Разрешение споров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6.1. Все споры передаются в суд по правилам подсудности, установленным действующим законодательством Российской Федерации.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7. Срок действия Договора. Порядок изменения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и расторжения Договора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7.1. Настоящий Договор вступает в силу с момента его подписания и действует до момента окончания исполнения Сторонами настоящего Договора своих обязательств по нему.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7.3. Настоящий </w:t>
      </w:r>
      <w:proofErr w:type="gramStart"/>
      <w:r w:rsidRPr="00BF396A">
        <w:rPr>
          <w:rFonts w:ascii="Arial CYR" w:hAnsi="Arial CYR" w:cs="Arial CYR"/>
          <w:sz w:val="16"/>
          <w:szCs w:val="16"/>
        </w:rPr>
        <w:t>Договор</w:t>
      </w:r>
      <w:proofErr w:type="gramEnd"/>
      <w:r w:rsidRPr="00BF396A">
        <w:rPr>
          <w:rFonts w:ascii="Arial CYR" w:hAnsi="Arial CYR" w:cs="Arial CYR"/>
          <w:sz w:val="16"/>
          <w:szCs w:val="16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8. Заключительные положения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8.1. Стороны обязуются письменно извещать друг друга об изменении реквизитов и адресов.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8.2. Настоящий Договор составлен в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двух</w:t>
      </w:r>
      <w:r w:rsidRPr="00BF396A">
        <w:rPr>
          <w:rFonts w:ascii="Arial CYR" w:hAnsi="Arial CYR" w:cs="Arial CYR"/>
          <w:sz w:val="16"/>
          <w:szCs w:val="16"/>
        </w:rPr>
        <w:t xml:space="preserve"> экземплярах, имеющих одинаковую юридическую силу: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один для Продавца, один для Покупателя</w:t>
      </w:r>
      <w:r w:rsidRPr="00BF396A">
        <w:rPr>
          <w:rFonts w:ascii="Arial CYR" w:hAnsi="Arial CYR" w:cs="Arial CYR"/>
          <w:sz w:val="16"/>
          <w:szCs w:val="16"/>
        </w:rPr>
        <w:t>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9. Приложения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9.1. Выписка из Единого государственного реестра недвижимости от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16 июля 2024 г.</w:t>
      </w:r>
      <w:r w:rsidRPr="00BF396A">
        <w:rPr>
          <w:rFonts w:ascii="Arial CYR" w:hAnsi="Arial CYR" w:cs="Arial CYR"/>
          <w:sz w:val="16"/>
          <w:szCs w:val="16"/>
        </w:rPr>
        <w:t xml:space="preserve">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00/00000</w:t>
      </w:r>
      <w:r w:rsidRPr="00BF396A">
        <w:rPr>
          <w:rFonts w:ascii="Arial CYR" w:hAnsi="Arial CYR" w:cs="Arial CYR"/>
          <w:sz w:val="16"/>
          <w:szCs w:val="16"/>
        </w:rPr>
        <w:t xml:space="preserve"> (Приложение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1</w:t>
      </w:r>
      <w:r w:rsidRPr="00BF396A">
        <w:rPr>
          <w:rFonts w:ascii="Arial CYR" w:hAnsi="Arial CYR" w:cs="Arial CYR"/>
          <w:sz w:val="16"/>
          <w:szCs w:val="16"/>
        </w:rPr>
        <w:t>).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9.2. Акт приема-передачи садового участка (Приложение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2</w:t>
      </w:r>
      <w:r w:rsidRPr="00BF396A">
        <w:rPr>
          <w:rFonts w:ascii="Arial CYR" w:hAnsi="Arial CYR" w:cs="Arial CYR"/>
          <w:sz w:val="16"/>
          <w:szCs w:val="16"/>
        </w:rPr>
        <w:t>).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 xml:space="preserve">9.3. Описание Земельного участка и его характеристики (Приложение N </w:t>
      </w:r>
      <w:r w:rsidRPr="00BF396A">
        <w:rPr>
          <w:rFonts w:ascii="Arial CYR" w:hAnsi="Arial CYR" w:cs="Arial CYR"/>
          <w:b/>
          <w:bCs/>
          <w:i/>
          <w:iCs/>
          <w:sz w:val="16"/>
          <w:szCs w:val="16"/>
        </w:rPr>
        <w:t>3</w:t>
      </w:r>
      <w:r w:rsidRPr="00BF396A">
        <w:rPr>
          <w:rFonts w:ascii="Arial CYR" w:hAnsi="Arial CYR" w:cs="Arial CYR"/>
          <w:sz w:val="16"/>
          <w:szCs w:val="16"/>
        </w:rPr>
        <w:t>).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10. Реквизиты и подписи Сторон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5"/>
        <w:gridCol w:w="340"/>
        <w:gridCol w:w="4365"/>
      </w:tblGrid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>Покупатель:</w:t>
            </w:r>
          </w:p>
        </w:tc>
      </w:tr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Захаров Илья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Головенкова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Елена Степановна</w:t>
            </w:r>
          </w:p>
        </w:tc>
      </w:tr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Адрес: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г. 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, ул. </w:t>
            </w:r>
            <w:proofErr w:type="gram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Садовая</w:t>
            </w:r>
            <w:proofErr w:type="gram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, д. 68, кв. 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Адрес: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г. 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, ул. Дружбы, д. 13, кв. 21</w:t>
            </w:r>
          </w:p>
        </w:tc>
      </w:tr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Паспортные данные: серия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N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000000, </w:t>
            </w:r>
            <w:proofErr w:type="gram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выдан</w:t>
            </w:r>
            <w:proofErr w:type="gram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Отделом УФМС России по Энской области по 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Зеленовскому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району 15.12.2011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Паспортные данные: серия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N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000000, </w:t>
            </w:r>
            <w:proofErr w:type="gram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выдан</w:t>
            </w:r>
            <w:proofErr w:type="gram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Отделением УФМС России по Энской области по 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Зеленовскому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району 26.04.2013</w:t>
            </w:r>
          </w:p>
        </w:tc>
      </w:tr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Телефон: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+7 (000) 000-00-00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Телефон: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+7 (000) 000-00-00</w:t>
            </w:r>
          </w:p>
        </w:tc>
      </w:tr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Счет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00000000000000000000 в ПАО "А-Банк",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БИК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000000000,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396A">
              <w:rPr>
                <w:rFonts w:ascii="Arial CYR" w:hAnsi="Arial CYR" w:cs="Arial CYR"/>
                <w:sz w:val="16"/>
                <w:szCs w:val="16"/>
              </w:rPr>
              <w:t>кор</w:t>
            </w:r>
            <w:proofErr w:type="spellEnd"/>
            <w:r w:rsidRPr="00BF396A">
              <w:rPr>
                <w:rFonts w:ascii="Arial CYR" w:hAnsi="Arial CYR" w:cs="Arial CYR"/>
                <w:sz w:val="16"/>
                <w:szCs w:val="16"/>
              </w:rPr>
              <w:t>. счет</w:t>
            </w:r>
            <w:proofErr w:type="gramEnd"/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Счет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00000000000000000000 в ПАО "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Б-Банк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",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БИК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000000000,</w:t>
            </w:r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396A">
              <w:rPr>
                <w:rFonts w:ascii="Arial CYR" w:hAnsi="Arial CYR" w:cs="Arial CYR"/>
                <w:sz w:val="16"/>
                <w:szCs w:val="16"/>
              </w:rPr>
              <w:t>кор</w:t>
            </w:r>
            <w:proofErr w:type="spellEnd"/>
            <w:r w:rsidRPr="00BF396A">
              <w:rPr>
                <w:rFonts w:ascii="Arial CYR" w:hAnsi="Arial CYR" w:cs="Arial CYR"/>
                <w:sz w:val="16"/>
                <w:szCs w:val="16"/>
              </w:rPr>
              <w:t>. счет</w:t>
            </w:r>
            <w:proofErr w:type="gramEnd"/>
            <w:r w:rsidRPr="00BF396A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0000000000000000000</w:t>
            </w:r>
          </w:p>
        </w:tc>
      </w:tr>
    </w:tbl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BF396A">
        <w:rPr>
          <w:rFonts w:ascii="Arial CYR" w:hAnsi="Arial CYR" w:cs="Arial CYR"/>
          <w:sz w:val="16"/>
          <w:szCs w:val="16"/>
        </w:rPr>
        <w:t>Подписи Сторон</w:t>
      </w:r>
    </w:p>
    <w:p w:rsidR="00BF396A" w:rsidRPr="00BF396A" w:rsidRDefault="00BF396A" w:rsidP="00BF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5"/>
        <w:gridCol w:w="340"/>
        <w:gridCol w:w="4365"/>
      </w:tblGrid>
      <w:tr w:rsidR="00BF396A" w:rsidRPr="00BF396A" w:rsidTr="00741DE4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Захаров / </w:t>
            </w:r>
            <w:proofErr w:type="gram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Захаров</w:t>
            </w:r>
            <w:proofErr w:type="gram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Илья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396A" w:rsidRPr="00BF396A" w:rsidRDefault="00BF396A" w:rsidP="00BF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Головенкова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Головенкова</w:t>
            </w:r>
            <w:proofErr w:type="spellEnd"/>
            <w:r w:rsidRPr="00BF396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Елена Степановна</w:t>
            </w:r>
          </w:p>
        </w:tc>
      </w:tr>
    </w:tbl>
    <w:p w:rsidR="004D002B" w:rsidRPr="00BF396A" w:rsidRDefault="004D002B" w:rsidP="00BF396A">
      <w:pPr>
        <w:spacing w:after="0" w:line="240" w:lineRule="auto"/>
      </w:pPr>
    </w:p>
    <w:sectPr w:rsidR="004D002B" w:rsidRPr="00BF396A" w:rsidSect="004D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396A"/>
    <w:rsid w:val="004D002B"/>
    <w:rsid w:val="00B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1699</Words>
  <Characters>9690</Characters>
  <Application>Microsoft Office Word</Application>
  <DocSecurity>0</DocSecurity>
  <Lines>80</Lines>
  <Paragraphs>22</Paragraphs>
  <ScaleCrop>false</ScaleCrop>
  <Company>DG Win&amp;Soft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2</cp:revision>
  <dcterms:created xsi:type="dcterms:W3CDTF">2026-05-01T05:52:00Z</dcterms:created>
  <dcterms:modified xsi:type="dcterms:W3CDTF">2026-05-01T05:52:00Z</dcterms:modified>
</cp:coreProperties>
</file>